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 Costa County Public Safety Support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pageBreakBefore w:val="0"/>
        <w:spacing w:after="0" w:before="240" w:line="24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bookmarkStart w:colFirst="0" w:colLast="0" w:name="_f333fkfhpdp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September 19th, 2023  1000-1200 Hours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ageBreakBefore w:val="0"/>
        <w:spacing w:after="0" w:before="280" w:line="240" w:lineRule="auto"/>
        <w:jc w:val="left"/>
        <w:rPr>
          <w:b w:val="1"/>
          <w:sz w:val="10"/>
          <w:szCs w:val="10"/>
        </w:rPr>
      </w:pPr>
      <w:bookmarkStart w:colFirst="0" w:colLast="0" w:name="_9g67a8c7jv29" w:id="1"/>
      <w:bookmarkEnd w:id="1"/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Pledge of Allegiance: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Guest Speaker: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Approval of Minutes: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President: 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CICCS CISM Qualification update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Vice President: </w:t>
      </w:r>
    </w:p>
    <w:p w:rsidR="00000000" w:rsidDel="00000000" w:rsidP="00000000" w:rsidRDefault="00000000" w:rsidRPr="00000000" w14:paraId="0000000F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Upcoming GRIN class  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Upcoming Chaplin Training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Secretary/Treasurer: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Account Balance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b w:val="1"/>
          <w:rtl w:val="0"/>
        </w:rPr>
        <w:t xml:space="preserve">Team Selection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Peer Review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Organizational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Chaplains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Crisis Response Care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CPSA 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10-33 Foundation 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Service Task Force on Behavioral Health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DRAN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Agency</w:t>
      </w:r>
      <w:r w:rsidDel="00000000" w:rsidR="00000000" w:rsidRPr="00000000">
        <w:rPr>
          <w:b w:val="1"/>
          <w:rtl w:val="0"/>
        </w:rPr>
        <w:t xml:space="preserve"> Reports-Activities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Fire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Valley F.P.D.</w:t>
        <w:tab/>
        <w:tab/>
        <w:t xml:space="preserve">(Engineer Nate Smith)</w:t>
      </w:r>
    </w:p>
    <w:p w:rsidR="00000000" w:rsidDel="00000000" w:rsidP="00000000" w:rsidRDefault="00000000" w:rsidRPr="00000000" w14:paraId="0000002B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Contra Costa County F.P.D. </w:t>
        <w:tab/>
        <w:t xml:space="preserve">(Captain Chris Hummel)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Moraga-Orinda F.P.D.</w:t>
        <w:tab/>
        <w:tab/>
        <w:t xml:space="preserve">(Engineer Andy        Kalenian)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Crockett F.P.D.</w:t>
        <w:tab/>
        <w:tab/>
        <w:tab/>
        <w:t xml:space="preserve">(Retired Lieutenant Earl Brown)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El Cerrito Fire</w:t>
        <w:tab/>
        <w:tab/>
        <w:tab/>
        <w:t xml:space="preserve">(vacant)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Rodeo Hercules F.P.D.                   </w:t>
        <w:tab/>
        <w:t xml:space="preserve">(Capt. Jack Clapp)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Pinole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Richmond Fire</w:t>
        <w:tab/>
        <w:tab/>
        <w:tab/>
        <w:t xml:space="preserve">(Firefighter Justin </w:t>
      </w:r>
      <w:r w:rsidDel="00000000" w:rsidR="00000000" w:rsidRPr="00000000">
        <w:rPr>
          <w:b w:val="1"/>
          <w:rtl w:val="0"/>
        </w:rPr>
        <w:t xml:space="preserve">Caesar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Chevron Fire                                  </w:t>
        <w:tab/>
        <w:t xml:space="preserve">(BC Mario Ferrer)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Federal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 Fire SCU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Alameda County F.P.D</w:t>
        <w:tab/>
        <w:tab/>
        <w:t xml:space="preserve">(BC Michael Abele)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Fremont Fire</w:t>
        <w:tab/>
        <w:tab/>
        <w:tab/>
        <w:tab/>
        <w:t xml:space="preserve">(Andy </w:t>
      </w:r>
      <w:r w:rsidDel="00000000" w:rsidR="00000000" w:rsidRPr="00000000">
        <w:rPr>
          <w:b w:val="1"/>
          <w:rtl w:val="0"/>
        </w:rPr>
        <w:t xml:space="preserve">Swartzall</w:t>
      </w:r>
      <w:r w:rsidDel="00000000" w:rsidR="00000000" w:rsidRPr="00000000">
        <w:rPr>
          <w:b w:val="1"/>
          <w:rtl w:val="0"/>
        </w:rPr>
        <w:t xml:space="preserve"> Nurse Educator)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EBRPD Fire                                 </w:t>
        <w:tab/>
        <w:t xml:space="preserve">(vacant)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Piedmont Fire</w:t>
        <w:tab/>
        <w:tab/>
        <w:tab/>
        <w:t xml:space="preserve">(Lt. Kevin Robinson)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Albany Fire                                  </w:t>
        <w:tab/>
        <w:t xml:space="preserve">(Chief Lance Calkins)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Law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(Sergeant Rob Ransom)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(Sergeant Heather Transue)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CHP                                        </w:t>
        <w:tab/>
        <w:t xml:space="preserve">(Brandon Correia)</w:t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EMS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AMR</w:t>
        <w:tab/>
        <w:tab/>
        <w:tab/>
        <w:tab/>
        <w:tab/>
        <w:t xml:space="preserve">(Ursula Gomez)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MHP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(Colleen Pennington, PsyD)</w:t>
      </w:r>
    </w:p>
    <w:p w:rsidR="00000000" w:rsidDel="00000000" w:rsidP="00000000" w:rsidRDefault="00000000" w:rsidRPr="00000000" w14:paraId="0000004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(Rachelle Zemlok, PsyD)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Chaplain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(Chaplain Nick Vleisides)</w:t>
      </w:r>
    </w:p>
    <w:p w:rsidR="00000000" w:rsidDel="00000000" w:rsidP="00000000" w:rsidRDefault="00000000" w:rsidRPr="00000000" w14:paraId="00000047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ECCFPD</w:t>
        <w:tab/>
        <w:t xml:space="preserve">             </w:t>
        <w:tab/>
        <w:tab/>
        <w:t xml:space="preserve">(Father Robert Rien)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(Chaplain Nick Vleisides)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Other </w:t>
      </w:r>
      <w:r w:rsidDel="00000000" w:rsidR="00000000" w:rsidRPr="00000000">
        <w:rPr>
          <w:b w:val="1"/>
          <w:rtl w:val="0"/>
        </w:rPr>
        <w:t xml:space="preserve">Define Future Action Items: 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Good of the Order: Meeting Adjourned by president 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Date: November 21st 2023</w:t>
      </w:r>
    </w:p>
    <w:p w:rsidR="00000000" w:rsidDel="00000000" w:rsidP="00000000" w:rsidRDefault="00000000" w:rsidRPr="00000000" w14:paraId="00000051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Time: 1000-1200</w:t>
      </w:r>
    </w:p>
    <w:p w:rsidR="00000000" w:rsidDel="00000000" w:rsidP="00000000" w:rsidRDefault="00000000" w:rsidRPr="00000000" w14:paraId="00000052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Location: Via Zoom</w:t>
      </w:r>
    </w:p>
    <w:p w:rsidR="00000000" w:rsidDel="00000000" w:rsidP="00000000" w:rsidRDefault="00000000" w:rsidRPr="00000000" w14:paraId="00000053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</w:p>
    <w:p w:rsidR="00000000" w:rsidDel="00000000" w:rsidP="00000000" w:rsidRDefault="00000000" w:rsidRPr="00000000" w14:paraId="00000054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  <w:tab/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jc w:val="center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MEETING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